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ind w:left="1" w:hanging="1"/>
      </w:pPr>
      <w:r>
        <w:rPr>
          <w:rtl w:val="0"/>
          <w:lang w:val="en-US"/>
        </w:rPr>
        <w:t>NMRT Board Member Planning Report</w:t>
      </w:r>
    </w:p>
    <w:p>
      <w:pPr>
        <w:pStyle w:val="Body"/>
      </w:pPr>
    </w:p>
    <w:p>
      <w:pPr>
        <w:pStyle w:val="Body"/>
      </w:pPr>
      <w:r>
        <w:rPr>
          <w:b w:val="1"/>
          <w:bCs w:val="1"/>
          <w:rtl w:val="0"/>
          <w:lang w:val="en-US"/>
        </w:rPr>
        <w:t>1. Office Name:</w:t>
      </w:r>
      <w:r>
        <w:rPr>
          <w:rtl w:val="0"/>
          <w:lang w:val="en-US"/>
        </w:rPr>
        <w:t xml:space="preserve"> Leadership Development Director </w:t>
      </w:r>
    </w:p>
    <w:p>
      <w:pPr>
        <w:pStyle w:val="Body"/>
      </w:pPr>
    </w:p>
    <w:p>
      <w:pPr>
        <w:pStyle w:val="Body"/>
      </w:pPr>
      <w:r>
        <w:rPr>
          <w:b w:val="1"/>
          <w:bCs w:val="1"/>
          <w:rtl w:val="0"/>
          <w:lang w:val="it-IT"/>
        </w:rPr>
        <w:t xml:space="preserve">2. Office Term (Date: Ex. 2005-2006): </w:t>
      </w:r>
      <w:r>
        <w:rPr>
          <w:rtl w:val="0"/>
          <w:lang w:val="en-US"/>
        </w:rPr>
        <w:t>2019-2021</w:t>
      </w:r>
    </w:p>
    <w:p>
      <w:pPr>
        <w:pStyle w:val="Body"/>
      </w:pPr>
    </w:p>
    <w:p>
      <w:pPr>
        <w:pStyle w:val="Body"/>
        <w:spacing w:line="240" w:lineRule="auto"/>
        <w:rPr>
          <w:b w:val="1"/>
          <w:bCs w:val="1"/>
          <w:color w:val="000000"/>
          <w:u w:color="000000"/>
        </w:rPr>
      </w:pPr>
      <w:r>
        <w:rPr>
          <w:b w:val="1"/>
          <w:bCs w:val="1"/>
          <w:color w:val="000000"/>
          <w:u w:color="000000"/>
          <w:rtl w:val="0"/>
          <w:lang w:val="en-US"/>
        </w:rPr>
        <w:t>3. How do you plan to help committees address the four NMRT goals? (If it does not apply, put N/A.)</w:t>
      </w:r>
    </w:p>
    <w:p>
      <w:pPr>
        <w:pStyle w:val="Body"/>
        <w:spacing w:line="240" w:lineRule="auto"/>
        <w:rPr>
          <w:b w:val="1"/>
          <w:bCs w:val="1"/>
          <w:color w:val="000000"/>
          <w:u w:color="000000"/>
        </w:rPr>
      </w:pPr>
    </w:p>
    <w:p>
      <w:pPr>
        <w:pStyle w:val="Body"/>
        <w:spacing w:line="240" w:lineRule="auto"/>
      </w:pPr>
      <w:r>
        <w:rPr>
          <w:rtl w:val="0"/>
          <w:lang w:val="en-US"/>
        </w:rPr>
        <w:t xml:space="preserve">The four goals of NMRT are: </w:t>
      </w:r>
    </w:p>
    <w:p>
      <w:pPr>
        <w:pStyle w:val="Body"/>
        <w:spacing w:line="240" w:lineRule="auto"/>
      </w:pPr>
    </w:p>
    <w:p>
      <w:pPr>
        <w:pStyle w:val="Body"/>
        <w:numPr>
          <w:ilvl w:val="0"/>
          <w:numId w:val="2"/>
        </w:numPr>
        <w:spacing w:line="240" w:lineRule="auto"/>
        <w:rPr>
          <w:lang w:val="en-US"/>
        </w:rPr>
      </w:pPr>
      <w:r>
        <w:rPr>
          <w:rtl w:val="0"/>
          <w:lang w:val="en-US"/>
        </w:rPr>
        <w:t>to structure formal opportunities for involvement and/or training for professional association committee experiences on the national, state, and local levels</w:t>
      </w:r>
    </w:p>
    <w:p>
      <w:pPr>
        <w:pStyle w:val="Body"/>
        <w:numPr>
          <w:ilvl w:val="0"/>
          <w:numId w:val="2"/>
        </w:numPr>
        <w:spacing w:line="240" w:lineRule="auto"/>
        <w:rPr>
          <w:lang w:val="en-US"/>
        </w:rPr>
      </w:pPr>
      <w:r>
        <w:rPr>
          <w:rtl w:val="0"/>
          <w:lang w:val="en-US"/>
        </w:rPr>
        <w:t>To provide a wide variety of programs to assist, encourage, and educate those new to the association and the profession</w:t>
      </w:r>
    </w:p>
    <w:p>
      <w:pPr>
        <w:pStyle w:val="Body"/>
        <w:numPr>
          <w:ilvl w:val="0"/>
          <w:numId w:val="2"/>
        </w:numPr>
        <w:spacing w:line="240" w:lineRule="auto"/>
        <w:rPr>
          <w:lang w:val="en-US"/>
        </w:rPr>
      </w:pPr>
      <w:r>
        <w:rPr>
          <w:rtl w:val="0"/>
          <w:lang w:val="en-US"/>
        </w:rPr>
        <w:t xml:space="preserve">To offer a variety of leadership and training opportunities to help those approaching the end of their NMRT eligibility make the transition to future positions in the association and the profession </w:t>
      </w:r>
    </w:p>
    <w:p>
      <w:pPr>
        <w:pStyle w:val="Body"/>
        <w:numPr>
          <w:ilvl w:val="0"/>
          <w:numId w:val="2"/>
        </w:numPr>
        <w:spacing w:line="240" w:lineRule="auto"/>
        <w:rPr>
          <w:lang w:val="en-US"/>
        </w:rPr>
      </w:pPr>
      <w:r>
        <w:rPr>
          <w:rtl w:val="0"/>
          <w:lang w:val="en-US"/>
        </w:rPr>
        <w:t xml:space="preserve">To develop and implement ongoing programs for library school students which encourage professional involvement and networking. </w:t>
      </w:r>
    </w:p>
    <w:p>
      <w:pPr>
        <w:pStyle w:val="Body"/>
        <w:spacing w:line="240" w:lineRule="auto"/>
        <w:rPr>
          <w:b w:val="1"/>
          <w:bCs w:val="1"/>
          <w:color w:val="000000"/>
          <w:u w:color="000000"/>
        </w:rPr>
      </w:pPr>
    </w:p>
    <w:p>
      <w:pPr>
        <w:pStyle w:val="Body"/>
        <w:spacing w:line="240" w:lineRule="auto"/>
      </w:pPr>
      <w:r>
        <w:rPr>
          <w:rtl w:val="0"/>
          <w:lang w:val="en-US"/>
        </w:rPr>
        <w:t xml:space="preserve">I will work with the Annual Social Committee to host a virtual Midwinter and an in-person Annual event that provides networking opportunities for NMRT members and students. In addition to networking, these opportunities highlight the ways members can get involved in NMRT. They also serve as a recognition for the scholarship and awards NMRT provides, giving members who were unaware of these opportunities a reminder that they are available. </w:t>
      </w:r>
    </w:p>
    <w:p>
      <w:pPr>
        <w:pStyle w:val="Body"/>
        <w:spacing w:line="240" w:lineRule="auto"/>
      </w:pPr>
    </w:p>
    <w:p>
      <w:pPr>
        <w:pStyle w:val="Body"/>
        <w:spacing w:line="240" w:lineRule="auto"/>
      </w:pPr>
      <w:r>
        <w:rPr>
          <w:rtl w:val="0"/>
          <w:lang w:val="en-US"/>
        </w:rPr>
        <w:t>The Shirley Olofson Memorial Award Committee and the Professional Grant Award Committee assist NMRT members in attending annual with a scholarship. I will work with both of these committees to advertise the award as widely as possible so that we receive a large pool of applicants. These awards are open to students, and I will work with the committee to make that clear in advertising the application. The Professional Development Attendance Award Committee provides a scholarship to an event at ALA Annual. I will work with this committee to make sure NMRT members are aware of the options they have for using these fund. Oftentimes, we hear that people weren</w:t>
      </w:r>
      <w:r>
        <w:rPr>
          <w:rtl w:val="0"/>
          <w:lang w:val="en-US"/>
        </w:rPr>
        <w:t>’</w:t>
      </w:r>
      <w:r>
        <w:rPr>
          <w:rtl w:val="0"/>
          <w:lang w:val="en-US"/>
        </w:rPr>
        <w:t xml:space="preserve">t aware of these awards. I want to make sure that this year, especially given economic situations, that NMRT members are aware of these awards and are reminded of the eligibility and deadlines so that everyone who would benefit from an award applies. </w:t>
      </w:r>
    </w:p>
    <w:p>
      <w:pPr>
        <w:pStyle w:val="Body"/>
        <w:spacing w:line="240" w:lineRule="auto"/>
      </w:pPr>
    </w:p>
    <w:p>
      <w:pPr>
        <w:pStyle w:val="Body"/>
        <w:spacing w:line="240" w:lineRule="auto"/>
      </w:pPr>
      <w:r>
        <w:rPr>
          <w:rtl w:val="0"/>
          <w:lang w:val="en-US"/>
        </w:rPr>
        <w:t xml:space="preserve">I will work with the Online Discussion Forum Committee to hold discussions on the NMRT listserv about relevant topics for NMRT members. These discussions provide opportunities for learning from peers, assisting and educating those new to the profession who may benefit from hearing others experiences. </w:t>
      </w:r>
    </w:p>
    <w:p>
      <w:pPr>
        <w:pStyle w:val="Body"/>
        <w:spacing w:line="240" w:lineRule="auto"/>
      </w:pPr>
    </w:p>
    <w:p>
      <w:pPr>
        <w:pStyle w:val="Body"/>
      </w:pPr>
    </w:p>
    <w:p>
      <w:pPr>
        <w:pStyle w:val="Body"/>
        <w:spacing w:line="240" w:lineRule="auto"/>
        <w:rPr>
          <w:b w:val="1"/>
          <w:bCs w:val="1"/>
          <w:color w:val="000000"/>
          <w:u w:color="000000"/>
        </w:rPr>
      </w:pPr>
      <w:r>
        <w:rPr>
          <w:b w:val="1"/>
          <w:bCs w:val="1"/>
          <w:color w:val="000000"/>
          <w:u w:color="000000"/>
          <w:rtl w:val="0"/>
          <w:lang w:val="en-US"/>
        </w:rPr>
        <w:t>4. How do you plan to create a positive committee experience? What type of support do you plan to provide to chairs and committee members, and how often do you plan to provide such support?</w:t>
      </w:r>
    </w:p>
    <w:p>
      <w:pPr>
        <w:pStyle w:val="Body"/>
      </w:pPr>
    </w:p>
    <w:p>
      <w:pPr>
        <w:pStyle w:val="Body"/>
      </w:pPr>
      <w:r>
        <w:rPr>
          <w:rtl w:val="0"/>
        </w:rPr>
        <w:t xml:space="preserve">I will create a positive committee experience this year by staying on top of my committees to ensure that timelines are being met and providing support when necessary. I will check in with my committee chairs at least once a month to determine if they need anything from me. If work is getting done, I will let the chairs handle their committees. If questions arise during correspondence, I will answer them in a timely manner or get in touch with someone who can answer it. </w:t>
      </w:r>
    </w:p>
    <w:p>
      <w:pPr>
        <w:pStyle w:val="Body"/>
      </w:pPr>
    </w:p>
    <w:p>
      <w:pPr>
        <w:pStyle w:val="Body"/>
        <w:spacing w:line="240" w:lineRule="auto"/>
        <w:rPr>
          <w:b w:val="1"/>
          <w:bCs w:val="1"/>
          <w:color w:val="000000"/>
          <w:u w:color="000000"/>
        </w:rPr>
      </w:pPr>
      <w:r>
        <w:rPr>
          <w:b w:val="1"/>
          <w:bCs w:val="1"/>
          <w:color w:val="000000"/>
          <w:u w:color="000000"/>
          <w:rtl w:val="0"/>
          <w:lang w:val="en-US"/>
        </w:rPr>
        <w:t>5. What future directions do you see your office or NMRT needing to take this year or the following year? What kind of strategies do you envision for addressing projects that affect committees outside of your supervision?</w:t>
      </w:r>
    </w:p>
    <w:p>
      <w:pPr>
        <w:pStyle w:val="Body"/>
        <w:rPr>
          <w:b w:val="1"/>
          <w:bCs w:val="1"/>
          <w:color w:val="000000"/>
          <w:u w:color="000000"/>
        </w:rPr>
      </w:pPr>
    </w:p>
    <w:p>
      <w:pPr>
        <w:pStyle w:val="Body"/>
      </w:pPr>
      <w:r>
        <w:rPr>
          <w:rtl w:val="0"/>
          <w:lang w:val="en-US"/>
        </w:rPr>
        <w:t xml:space="preserve">I believe NMRT needs to work hard this year in communicating the opportunities we provide to members. Although we are one of the largest roundtables, many members are not aware of everything we provide. During this time, it is important to show the value of an NMRT membership, especially as it relates to ALA as a whole. </w:t>
      </w:r>
    </w:p>
    <w:p>
      <w:pPr>
        <w:pStyle w:val="Body"/>
      </w:pPr>
    </w:p>
    <w:p>
      <w:pPr>
        <w:pStyle w:val="Body"/>
      </w:pPr>
    </w:p>
    <w:p>
      <w:pPr>
        <w:pStyle w:val="Body"/>
        <w:spacing w:line="240" w:lineRule="auto"/>
        <w:rPr>
          <w:b w:val="1"/>
          <w:bCs w:val="1"/>
          <w:color w:val="000000"/>
          <w:u w:color="000000"/>
        </w:rPr>
      </w:pPr>
      <w:r>
        <w:rPr>
          <w:b w:val="1"/>
          <w:bCs w:val="1"/>
          <w:color w:val="000000"/>
          <w:u w:color="000000"/>
          <w:rtl w:val="0"/>
          <w:lang w:val="en-US"/>
        </w:rPr>
        <w:t xml:space="preserve">6. Date of report: </w:t>
      </w:r>
      <w:r>
        <w:rPr>
          <w:rtl w:val="0"/>
          <w:lang w:val="en-US"/>
        </w:rPr>
        <w:t>August 31, 2020</w:t>
      </w:r>
    </w:p>
    <w:p>
      <w:pPr>
        <w:pStyle w:val="Body"/>
      </w:pPr>
    </w:p>
    <w:p>
      <w:pPr>
        <w:pStyle w:val="Body"/>
        <w:spacing w:line="240" w:lineRule="auto"/>
        <w:rPr>
          <w:b w:val="1"/>
          <w:bCs w:val="1"/>
          <w:color w:val="000000"/>
          <w:u w:color="000000"/>
        </w:rPr>
      </w:pPr>
      <w:r>
        <w:rPr>
          <w:b w:val="1"/>
          <w:bCs w:val="1"/>
          <w:color w:val="000000"/>
          <w:u w:color="000000"/>
          <w:rtl w:val="0"/>
          <w:lang w:val="en-US"/>
        </w:rPr>
        <w:t xml:space="preserve">7. Submitted by: </w:t>
      </w:r>
      <w:r>
        <w:rPr>
          <w:rtl w:val="0"/>
          <w:lang w:val="en-US"/>
        </w:rPr>
        <w:t>Annice Sevett</w:t>
      </w:r>
    </w:p>
    <w:p>
      <w:pPr>
        <w:pStyle w:val="Body"/>
        <w:spacing w:line="240" w:lineRule="auto"/>
      </w:pPr>
      <w:r>
        <w:rPr>
          <w:b w:val="1"/>
          <w:bCs w:val="1"/>
          <w:color w:val="000000"/>
          <w:u w:color="000000"/>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0"/>
      <w:pageBreakBefore w:val="0"/>
      <w:widowControl w:val="1"/>
      <w:shd w:val="clear" w:color="auto" w:fill="auto"/>
      <w:suppressAutoHyphens w:val="1"/>
      <w:bidi w:val="0"/>
      <w:spacing w:before="0" w:after="0" w:line="20" w:lineRule="atLeast"/>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2"/>
      <w:sz w:val="28"/>
      <w:szCs w:val="2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1"/>
      <w:bidi w:val="0"/>
      <w:spacing w:before="0" w:after="0" w:line="20" w:lineRule="atLeast"/>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2"/>
      <w:sz w:val="24"/>
      <w:szCs w:val="24"/>
      <w:u w:val="none" w:color="000000"/>
      <w:vertAlign w:val="baseline"/>
      <w:lang w:val="en-US"/>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